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90C4" w14:textId="5F2BA62F" w:rsidR="004224A5" w:rsidRPr="004224A5" w:rsidRDefault="004224A5">
      <w:pPr>
        <w:rPr>
          <w:sz w:val="24"/>
          <w:szCs w:val="24"/>
        </w:rPr>
      </w:pPr>
      <w:bookmarkStart w:id="0" w:name="_GoBack"/>
      <w:bookmarkEnd w:id="0"/>
      <w:r w:rsidRPr="004224A5">
        <w:rPr>
          <w:noProof/>
          <w:sz w:val="24"/>
          <w:szCs w:val="24"/>
        </w:rPr>
        <w:drawing>
          <wp:inline distT="0" distB="0" distL="0" distR="0" wp14:anchorId="72561639" wp14:editId="308AFD7E">
            <wp:extent cx="56769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953" b="2447"/>
                    <a:stretch/>
                  </pic:blipFill>
                  <pic:spPr bwMode="auto">
                    <a:xfrm>
                      <a:off x="0" y="0"/>
                      <a:ext cx="56769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D4AB1" w14:textId="77777777" w:rsidR="004224A5" w:rsidRDefault="004224A5" w:rsidP="004224A5">
      <w:pPr>
        <w:jc w:val="both"/>
        <w:rPr>
          <w:rFonts w:ascii="Arial" w:hAnsi="Arial" w:cs="Arial"/>
          <w:b/>
          <w:bCs/>
          <w:spacing w:val="-6"/>
          <w:sz w:val="32"/>
          <w:szCs w:val="32"/>
        </w:rPr>
      </w:pPr>
    </w:p>
    <w:p w14:paraId="50CA1221" w14:textId="4B9EE6E9" w:rsidR="004224A5" w:rsidRPr="004224A5" w:rsidRDefault="004224A5" w:rsidP="004224A5">
      <w:pPr>
        <w:jc w:val="both"/>
        <w:rPr>
          <w:rFonts w:ascii="Arial" w:hAnsi="Arial" w:cs="Arial"/>
          <w:b/>
          <w:bCs/>
          <w:spacing w:val="-6"/>
          <w:sz w:val="32"/>
          <w:szCs w:val="32"/>
        </w:rPr>
      </w:pPr>
      <w:r w:rsidRPr="004224A5">
        <w:rPr>
          <w:rFonts w:ascii="Arial" w:hAnsi="Arial" w:cs="Arial"/>
          <w:b/>
          <w:bCs/>
          <w:spacing w:val="-6"/>
          <w:sz w:val="32"/>
          <w:szCs w:val="32"/>
        </w:rPr>
        <w:t>Everyone Active GP Exercise Referral Scheme</w:t>
      </w:r>
    </w:p>
    <w:p w14:paraId="1F198A50" w14:textId="77777777" w:rsidR="004224A5" w:rsidRPr="004224A5" w:rsidRDefault="004224A5" w:rsidP="004224A5">
      <w:pPr>
        <w:spacing w:after="200" w:line="280" w:lineRule="exact"/>
        <w:rPr>
          <w:rFonts w:ascii="Arial" w:hAnsi="Arial" w:cs="Arial"/>
          <w:color w:val="333333"/>
          <w:spacing w:val="-3"/>
          <w:sz w:val="24"/>
          <w:szCs w:val="24"/>
          <w:shd w:val="clear" w:color="auto" w:fill="FFFFFF"/>
        </w:rPr>
      </w:pPr>
      <w:r w:rsidRPr="004224A5">
        <w:rPr>
          <w:rFonts w:ascii="Arial" w:hAnsi="Arial" w:cs="Arial"/>
          <w:color w:val="333333"/>
          <w:spacing w:val="-3"/>
          <w:sz w:val="24"/>
          <w:szCs w:val="24"/>
          <w:shd w:val="clear" w:color="auto" w:fill="FFFFFF"/>
        </w:rPr>
        <w:t xml:space="preserve">The GP Exercise Referral scheme is aimed at inactive adults, 16 years and over with a low or moderate risk long-term condition. The scheme has been designed to help individuals self-manage their condition more effectively and with confidence. </w:t>
      </w:r>
    </w:p>
    <w:p w14:paraId="31DBE439" w14:textId="77777777" w:rsidR="004224A5" w:rsidRPr="004224A5" w:rsidRDefault="004224A5" w:rsidP="004224A5">
      <w:pPr>
        <w:spacing w:after="200" w:line="280" w:lineRule="exact"/>
        <w:rPr>
          <w:rFonts w:ascii="Arial" w:hAnsi="Arial" w:cs="Arial"/>
          <w:color w:val="333333"/>
          <w:spacing w:val="-3"/>
          <w:sz w:val="24"/>
          <w:szCs w:val="24"/>
          <w:shd w:val="clear" w:color="auto" w:fill="FFFFFF"/>
        </w:rPr>
      </w:pPr>
      <w:r w:rsidRPr="004224A5">
        <w:rPr>
          <w:rFonts w:ascii="Arial" w:hAnsi="Arial" w:cs="Arial"/>
          <w:color w:val="333333"/>
          <w:spacing w:val="-3"/>
          <w:sz w:val="24"/>
          <w:szCs w:val="24"/>
          <w:shd w:val="clear" w:color="auto" w:fill="FFFFFF"/>
        </w:rPr>
        <w:t>The benefits of moving more include;</w:t>
      </w:r>
    </w:p>
    <w:p w14:paraId="5BCF2B48" w14:textId="77777777" w:rsidR="004224A5" w:rsidRPr="004224A5" w:rsidRDefault="004224A5" w:rsidP="004224A5">
      <w:pPr>
        <w:pStyle w:val="ListParagraph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</w:pPr>
      <w:r w:rsidRPr="004224A5"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  <w:t>Maintain a healthy weight</w:t>
      </w:r>
    </w:p>
    <w:p w14:paraId="35BC5B6C" w14:textId="77777777" w:rsidR="004224A5" w:rsidRPr="004224A5" w:rsidRDefault="004224A5" w:rsidP="004224A5">
      <w:pPr>
        <w:pStyle w:val="ListParagraph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</w:pPr>
      <w:r w:rsidRPr="004224A5"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  <w:t>Manage and reduce pain</w:t>
      </w:r>
    </w:p>
    <w:p w14:paraId="160C1827" w14:textId="77777777" w:rsidR="004224A5" w:rsidRPr="004224A5" w:rsidRDefault="004224A5" w:rsidP="004224A5">
      <w:pPr>
        <w:pStyle w:val="ListParagraph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</w:pPr>
      <w:r w:rsidRPr="004224A5"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  <w:t>Stay mobile</w:t>
      </w:r>
    </w:p>
    <w:p w14:paraId="69074271" w14:textId="77777777" w:rsidR="004224A5" w:rsidRPr="004224A5" w:rsidRDefault="004224A5" w:rsidP="004224A5">
      <w:pPr>
        <w:pStyle w:val="ListParagraph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</w:pPr>
      <w:r w:rsidRPr="004224A5"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  <w:t>Sleep better</w:t>
      </w:r>
    </w:p>
    <w:p w14:paraId="568CE4AE" w14:textId="77777777" w:rsidR="004224A5" w:rsidRPr="004224A5" w:rsidRDefault="004224A5" w:rsidP="004224A5">
      <w:pPr>
        <w:pStyle w:val="ListParagraph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</w:pPr>
      <w:r w:rsidRPr="004224A5">
        <w:rPr>
          <w:rFonts w:ascii="Arial" w:eastAsia="Times New Roman" w:hAnsi="Arial" w:cs="Arial"/>
          <w:color w:val="333333"/>
          <w:spacing w:val="-3"/>
          <w:sz w:val="24"/>
          <w:szCs w:val="24"/>
          <w:shd w:val="clear" w:color="auto" w:fill="FFFFFF"/>
        </w:rPr>
        <w:t>Improve mood</w:t>
      </w:r>
    </w:p>
    <w:p w14:paraId="762DDC2C" w14:textId="77777777" w:rsidR="004224A5" w:rsidRPr="004224A5" w:rsidRDefault="004224A5" w:rsidP="004224A5">
      <w:pPr>
        <w:shd w:val="clear" w:color="auto" w:fill="FFFFFF"/>
        <w:spacing w:after="150"/>
        <w:rPr>
          <w:rFonts w:ascii="Arial" w:hAnsi="Arial" w:cs="Arial"/>
          <w:smallCaps/>
          <w:color w:val="333333"/>
          <w:spacing w:val="-7"/>
          <w:sz w:val="24"/>
          <w:szCs w:val="24"/>
          <w:lang w:eastAsia="en-GB"/>
        </w:rPr>
      </w:pPr>
    </w:p>
    <w:p w14:paraId="208C7581" w14:textId="4422C64B" w:rsidR="004224A5" w:rsidRPr="004224A5" w:rsidRDefault="004224A5" w:rsidP="004224A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b/>
          <w:bCs/>
          <w:color w:val="333333"/>
          <w:spacing w:val="-2"/>
          <w:sz w:val="24"/>
          <w:szCs w:val="24"/>
        </w:rPr>
      </w:pPr>
      <w:r w:rsidRPr="004224A5">
        <w:rPr>
          <w:rFonts w:ascii="Arial" w:hAnsi="Arial" w:cs="Arial"/>
          <w:b/>
          <w:bCs/>
          <w:color w:val="333333"/>
          <w:spacing w:val="-2"/>
          <w:sz w:val="24"/>
          <w:szCs w:val="24"/>
        </w:rPr>
        <w:t>What does the GP Exercise Referral Scheme involve?</w:t>
      </w:r>
      <w:r>
        <w:rPr>
          <w:rFonts w:ascii="Arial" w:hAnsi="Arial" w:cs="Arial"/>
          <w:b/>
          <w:bCs/>
          <w:color w:val="333333"/>
          <w:spacing w:val="-2"/>
          <w:sz w:val="24"/>
          <w:szCs w:val="24"/>
        </w:rPr>
        <w:br/>
      </w:r>
      <w:r w:rsidRPr="004224A5">
        <w:rPr>
          <w:rFonts w:ascii="Arial" w:hAnsi="Arial" w:cs="Arial"/>
          <w:color w:val="333333"/>
          <w:spacing w:val="-2"/>
          <w:sz w:val="24"/>
          <w:szCs w:val="24"/>
        </w:rPr>
        <w:t xml:space="preserve">Our GP Exercise Referral instructor will find out what is important to your patient and help them to find activities that they will enjoy! A </w:t>
      </w:r>
      <w:proofErr w:type="gramStart"/>
      <w:r w:rsidRPr="004224A5">
        <w:rPr>
          <w:rFonts w:ascii="Arial" w:hAnsi="Arial" w:cs="Arial"/>
          <w:color w:val="333333"/>
          <w:spacing w:val="-2"/>
          <w:sz w:val="24"/>
          <w:szCs w:val="24"/>
        </w:rPr>
        <w:t>6 and 12 week</w:t>
      </w:r>
      <w:proofErr w:type="gramEnd"/>
      <w:r w:rsidRPr="004224A5">
        <w:rPr>
          <w:rFonts w:ascii="Arial" w:hAnsi="Arial" w:cs="Arial"/>
          <w:color w:val="333333"/>
          <w:spacing w:val="-2"/>
          <w:sz w:val="24"/>
          <w:szCs w:val="24"/>
        </w:rPr>
        <w:t xml:space="preserve"> review will enable the instructor to support the individual through their first 12 weeks to a healthier lifestyle.</w:t>
      </w:r>
      <w:r w:rsidRPr="004224A5">
        <w:rPr>
          <w:rFonts w:ascii="Arial" w:hAnsi="Arial" w:cs="Arial"/>
          <w:color w:val="333333"/>
          <w:spacing w:val="-3"/>
          <w:sz w:val="24"/>
          <w:szCs w:val="24"/>
          <w:shd w:val="clear" w:color="auto" w:fill="FFFFFF"/>
        </w:rPr>
        <w:t xml:space="preserve"> Patients will benefit from 25% off a monthly membership or can pay per session.</w:t>
      </w:r>
    </w:p>
    <w:p w14:paraId="35BEB71C" w14:textId="77777777" w:rsidR="004224A5" w:rsidRDefault="004224A5" w:rsidP="004224A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pacing w:val="-2"/>
          <w:sz w:val="24"/>
          <w:szCs w:val="24"/>
        </w:rPr>
      </w:pPr>
      <w:r w:rsidRPr="004224A5">
        <w:rPr>
          <w:rFonts w:ascii="Arial" w:hAnsi="Arial" w:cs="Arial"/>
          <w:color w:val="333333"/>
          <w:spacing w:val="-2"/>
          <w:sz w:val="24"/>
          <w:szCs w:val="24"/>
        </w:rPr>
        <w:t>Activities vary at each centre but may include:</w:t>
      </w:r>
    </w:p>
    <w:p w14:paraId="04B91CD2" w14:textId="77777777" w:rsidR="004224A5" w:rsidRDefault="004224A5" w:rsidP="00816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33333"/>
          <w:sz w:val="24"/>
          <w:szCs w:val="24"/>
        </w:rPr>
      </w:pPr>
      <w:r w:rsidRPr="004224A5">
        <w:rPr>
          <w:rFonts w:ascii="Arial" w:eastAsia="Times New Roman" w:hAnsi="Arial" w:cs="Arial"/>
          <w:color w:val="333333"/>
          <w:sz w:val="24"/>
          <w:szCs w:val="24"/>
        </w:rPr>
        <w:t>Walking sports or led walks</w:t>
      </w:r>
    </w:p>
    <w:p w14:paraId="43EDD62C" w14:textId="2B736366" w:rsidR="004224A5" w:rsidRPr="004224A5" w:rsidRDefault="004224A5" w:rsidP="00816B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33333"/>
          <w:sz w:val="24"/>
          <w:szCs w:val="24"/>
        </w:rPr>
      </w:pPr>
      <w:r w:rsidRPr="004224A5">
        <w:rPr>
          <w:rFonts w:ascii="Arial" w:eastAsia="Times New Roman" w:hAnsi="Arial" w:cs="Arial"/>
          <w:color w:val="333333"/>
          <w:sz w:val="24"/>
          <w:szCs w:val="24"/>
        </w:rPr>
        <w:t xml:space="preserve">Group exercise classes such as </w:t>
      </w:r>
      <w:proofErr w:type="gramStart"/>
      <w:r w:rsidRPr="004224A5">
        <w:rPr>
          <w:rFonts w:ascii="Arial" w:eastAsia="Times New Roman" w:hAnsi="Arial" w:cs="Arial"/>
          <w:color w:val="333333"/>
          <w:sz w:val="24"/>
          <w:szCs w:val="24"/>
        </w:rPr>
        <w:t>chair based</w:t>
      </w:r>
      <w:proofErr w:type="gramEnd"/>
      <w:r w:rsidRPr="004224A5">
        <w:rPr>
          <w:rFonts w:ascii="Arial" w:eastAsia="Times New Roman" w:hAnsi="Arial" w:cs="Arial"/>
          <w:color w:val="333333"/>
          <w:sz w:val="24"/>
          <w:szCs w:val="24"/>
        </w:rPr>
        <w:t xml:space="preserve"> exercise</w:t>
      </w:r>
    </w:p>
    <w:p w14:paraId="0BF397BF" w14:textId="77777777" w:rsidR="004224A5" w:rsidRDefault="004224A5" w:rsidP="0042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224A5">
        <w:rPr>
          <w:rFonts w:ascii="Arial" w:eastAsia="Times New Roman" w:hAnsi="Arial" w:cs="Arial"/>
          <w:color w:val="333333"/>
          <w:sz w:val="24"/>
          <w:szCs w:val="24"/>
        </w:rPr>
        <w:t xml:space="preserve">Casual swimming or </w:t>
      </w:r>
      <w:proofErr w:type="gramStart"/>
      <w:r w:rsidRPr="004224A5">
        <w:rPr>
          <w:rFonts w:ascii="Arial" w:eastAsia="Times New Roman" w:hAnsi="Arial" w:cs="Arial"/>
          <w:color w:val="333333"/>
          <w:sz w:val="24"/>
          <w:szCs w:val="24"/>
        </w:rPr>
        <w:t>water based</w:t>
      </w:r>
      <w:proofErr w:type="gramEnd"/>
      <w:r w:rsidRPr="004224A5">
        <w:rPr>
          <w:rFonts w:ascii="Arial" w:eastAsia="Times New Roman" w:hAnsi="Arial" w:cs="Arial"/>
          <w:color w:val="333333"/>
          <w:sz w:val="24"/>
          <w:szCs w:val="24"/>
        </w:rPr>
        <w:t xml:space="preserve"> activities such as Aqua</w:t>
      </w:r>
    </w:p>
    <w:p w14:paraId="69EE8CA2" w14:textId="1F3F835A" w:rsidR="004224A5" w:rsidRPr="004224A5" w:rsidRDefault="004224A5" w:rsidP="0042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Gym </w:t>
      </w:r>
      <w:r w:rsidRPr="004224A5">
        <w:rPr>
          <w:rFonts w:ascii="Arial" w:eastAsia="Times New Roman" w:hAnsi="Arial" w:cs="Arial"/>
          <w:color w:val="333333"/>
          <w:sz w:val="24"/>
          <w:szCs w:val="24"/>
        </w:rPr>
        <w:t>based exercise</w:t>
      </w:r>
    </w:p>
    <w:p w14:paraId="7F961869" w14:textId="77777777" w:rsidR="004224A5" w:rsidRPr="004224A5" w:rsidRDefault="004224A5" w:rsidP="004224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224A5">
        <w:rPr>
          <w:rFonts w:ascii="Arial" w:eastAsia="Times New Roman" w:hAnsi="Arial" w:cs="Arial"/>
          <w:color w:val="333333"/>
          <w:sz w:val="24"/>
          <w:szCs w:val="24"/>
        </w:rPr>
        <w:t>Social groups including coffee mornings for increased peer support</w:t>
      </w:r>
    </w:p>
    <w:p w14:paraId="3C33741F" w14:textId="7D2E5481" w:rsidR="004224A5" w:rsidRPr="004224A5" w:rsidRDefault="004224A5" w:rsidP="004224A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224A5">
        <w:rPr>
          <w:rFonts w:ascii="Arial" w:eastAsia="Times New Roman" w:hAnsi="Arial" w:cs="Arial"/>
          <w:color w:val="333333"/>
          <w:sz w:val="24"/>
          <w:szCs w:val="24"/>
        </w:rPr>
        <w:lastRenderedPageBreak/>
        <w:t>Condition specific activities such as Good Boost technology or Escape Pain for MSK conditions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hyperlink r:id="rId9" w:history="1">
        <w:r w:rsidRPr="004224A5">
          <w:rPr>
            <w:rStyle w:val="Hyperlink"/>
            <w:rFonts w:ascii="Arial" w:eastAsia="Times New Roman" w:hAnsi="Arial" w:cs="Arial"/>
            <w:sz w:val="24"/>
            <w:szCs w:val="24"/>
          </w:rPr>
          <w:t>Find out more about Good Boost here.</w:t>
        </w:r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0" w:history="1">
        <w:r w:rsidRPr="004224A5">
          <w:rPr>
            <w:rStyle w:val="Hyperlink"/>
            <w:rFonts w:ascii="Arial" w:eastAsia="Times New Roman" w:hAnsi="Arial" w:cs="Arial"/>
            <w:sz w:val="24"/>
            <w:szCs w:val="24"/>
          </w:rPr>
          <w:t>Find out more about Escape Pain here.</w:t>
        </w:r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5C9EE19A" w14:textId="77777777" w:rsidR="004224A5" w:rsidRDefault="004224A5" w:rsidP="004224A5">
      <w:pPr>
        <w:jc w:val="center"/>
        <w:rPr>
          <w:rFonts w:ascii="Arial" w:hAnsi="Arial" w:cs="Arial"/>
          <w:sz w:val="24"/>
          <w:szCs w:val="24"/>
          <w:lang w:eastAsia="en-GB"/>
        </w:rPr>
      </w:pPr>
    </w:p>
    <w:p w14:paraId="3D8A18BB" w14:textId="38241DFA" w:rsidR="004224A5" w:rsidRPr="004224A5" w:rsidRDefault="009873E8" w:rsidP="004224A5">
      <w:pPr>
        <w:jc w:val="center"/>
        <w:rPr>
          <w:rFonts w:ascii="Arial" w:hAnsi="Arial" w:cs="Arial"/>
          <w:b/>
          <w:bCs/>
          <w:color w:val="00B050"/>
          <w:spacing w:val="-6"/>
          <w:sz w:val="24"/>
          <w:szCs w:val="24"/>
        </w:rPr>
      </w:pPr>
      <w:hyperlink r:id="rId11" w:history="1">
        <w:r w:rsidR="004224A5" w:rsidRPr="004224A5">
          <w:rPr>
            <w:rStyle w:val="Hyperlink"/>
            <w:rFonts w:ascii="Arial" w:hAnsi="Arial" w:cs="Arial"/>
            <w:b/>
            <w:bCs/>
            <w:color w:val="00B050"/>
            <w:sz w:val="24"/>
            <w:szCs w:val="24"/>
            <w:lang w:eastAsia="en-GB"/>
          </w:rPr>
          <w:t>‘Click here to refer your patient’</w:t>
        </w:r>
      </w:hyperlink>
    </w:p>
    <w:p w14:paraId="75E3943F" w14:textId="77777777" w:rsidR="004224A5" w:rsidRPr="004224A5" w:rsidRDefault="004224A5" w:rsidP="004224A5">
      <w:pPr>
        <w:spacing w:after="200" w:line="280" w:lineRule="exact"/>
        <w:rPr>
          <w:rFonts w:ascii="Arial" w:hAnsi="Arial" w:cs="Arial"/>
          <w:spacing w:val="-6"/>
          <w:sz w:val="24"/>
          <w:szCs w:val="24"/>
        </w:rPr>
      </w:pPr>
    </w:p>
    <w:p w14:paraId="36BB3EAE" w14:textId="419D5AB7" w:rsidR="004224A5" w:rsidRPr="004224A5" w:rsidRDefault="004224A5" w:rsidP="004224A5">
      <w:pPr>
        <w:spacing w:after="200" w:line="280" w:lineRule="exact"/>
        <w:rPr>
          <w:rFonts w:ascii="Arial" w:hAnsi="Arial" w:cs="Arial"/>
          <w:spacing w:val="-6"/>
          <w:sz w:val="24"/>
          <w:szCs w:val="24"/>
        </w:rPr>
      </w:pPr>
      <w:r w:rsidRPr="004224A5">
        <w:rPr>
          <w:rFonts w:ascii="Arial" w:hAnsi="Arial" w:cs="Arial"/>
          <w:spacing w:val="-6"/>
          <w:sz w:val="24"/>
          <w:szCs w:val="24"/>
        </w:rPr>
        <w:t xml:space="preserve">If you would like our GP Referral Co-ordinator to present more information about the scheme to your Primary Care Network, or support your clinical setting achieve the Active Practice Charter, please fill out your details on our </w:t>
      </w:r>
      <w:hyperlink r:id="rId12" w:history="1">
        <w:r w:rsidRPr="004224A5">
          <w:rPr>
            <w:rStyle w:val="Hyperlink"/>
            <w:rFonts w:ascii="Arial" w:hAnsi="Arial" w:cs="Arial"/>
            <w:spacing w:val="-6"/>
            <w:sz w:val="24"/>
            <w:szCs w:val="24"/>
          </w:rPr>
          <w:t>GP Exercise Referral webpage</w:t>
        </w:r>
      </w:hyperlink>
    </w:p>
    <w:p w14:paraId="376408CF" w14:textId="0585C806" w:rsidR="004224A5" w:rsidRPr="004224A5" w:rsidRDefault="004224A5" w:rsidP="004224A5">
      <w:pPr>
        <w:spacing w:after="200" w:line="280" w:lineRule="exact"/>
        <w:rPr>
          <w:rFonts w:ascii="Arial" w:hAnsi="Arial" w:cs="Arial"/>
          <w:spacing w:val="-6"/>
          <w:sz w:val="24"/>
          <w:szCs w:val="24"/>
        </w:rPr>
      </w:pPr>
      <w:r w:rsidRPr="004224A5">
        <w:rPr>
          <w:rFonts w:ascii="Arial" w:hAnsi="Arial" w:cs="Arial"/>
          <w:spacing w:val="-6"/>
          <w:sz w:val="24"/>
          <w:szCs w:val="24"/>
        </w:rPr>
        <w:t xml:space="preserve">To prescribe movement, please see the step-by-step support guide to physical activity conversations on the </w:t>
      </w:r>
      <w:hyperlink r:id="rId13" w:history="1">
        <w:r w:rsidRPr="004224A5">
          <w:rPr>
            <w:rStyle w:val="Hyperlink"/>
            <w:rFonts w:ascii="Arial" w:hAnsi="Arial" w:cs="Arial"/>
            <w:spacing w:val="-6"/>
            <w:sz w:val="24"/>
            <w:szCs w:val="24"/>
          </w:rPr>
          <w:t>Moving Medicine website.</w:t>
        </w:r>
      </w:hyperlink>
    </w:p>
    <w:p w14:paraId="13B2C0E6" w14:textId="77777777" w:rsidR="004224A5" w:rsidRPr="004224A5" w:rsidRDefault="004224A5" w:rsidP="004224A5">
      <w:pPr>
        <w:spacing w:after="200" w:line="280" w:lineRule="exact"/>
        <w:rPr>
          <w:rFonts w:ascii="Arial" w:hAnsi="Arial" w:cs="Arial"/>
          <w:spacing w:val="-6"/>
        </w:rPr>
      </w:pPr>
    </w:p>
    <w:p w14:paraId="271A6ED3" w14:textId="77777777" w:rsidR="004224A5" w:rsidRPr="004224A5" w:rsidRDefault="004224A5">
      <w:pPr>
        <w:rPr>
          <w:rFonts w:ascii="Arial" w:hAnsi="Arial" w:cs="Arial"/>
        </w:rPr>
      </w:pPr>
    </w:p>
    <w:sectPr w:rsidR="004224A5" w:rsidRPr="00422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3680"/>
    <w:multiLevelType w:val="multilevel"/>
    <w:tmpl w:val="0C0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E3D7A"/>
    <w:multiLevelType w:val="hybridMultilevel"/>
    <w:tmpl w:val="5584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0152"/>
    <w:multiLevelType w:val="hybridMultilevel"/>
    <w:tmpl w:val="9A06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5"/>
    <w:rsid w:val="004224A5"/>
    <w:rsid w:val="009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B837"/>
  <w15:chartTrackingRefBased/>
  <w15:docId w15:val="{17180107-A302-49C8-ACEE-793C2DC0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4A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224A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224A5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22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vingmedicine.ac.uk/consultation-guides/find-the-right-consultation-gui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ryoneactive.com/content-hub/home-workouts/gp-referr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-info.co.uk/G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scape-pain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dboost.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E1AEC00EBA4D834986B2F88D67FA" ma:contentTypeVersion="10" ma:contentTypeDescription="Create a new document." ma:contentTypeScope="" ma:versionID="2b9e76ed875972410338578ac06b66bc">
  <xsd:schema xmlns:xsd="http://www.w3.org/2001/XMLSchema" xmlns:xs="http://www.w3.org/2001/XMLSchema" xmlns:p="http://schemas.microsoft.com/office/2006/metadata/properties" xmlns:ns2="8deb5630-00c7-40ea-b482-8decacc451d3" xmlns:ns3="3e0fcb91-9659-4876-a9c0-c767c1d2e834" targetNamespace="http://schemas.microsoft.com/office/2006/metadata/properties" ma:root="true" ma:fieldsID="3224eebfaab5e6ab5a4e1ee85352e7f2" ns2:_="" ns3:_="">
    <xsd:import namespace="8deb5630-00c7-40ea-b482-8decacc451d3"/>
    <xsd:import namespace="3e0fcb91-9659-4876-a9c0-c767c1d2e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5630-00c7-40ea-b482-8decacc45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fcb91-9659-4876-a9c0-c767c1d2e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A5297-DCA2-4D05-9AD1-BE5CBBD9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5630-00c7-40ea-b482-8decacc451d3"/>
    <ds:schemaRef ds:uri="3e0fcb91-9659-4876-a9c0-c767c1d2e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ED9F9-AD85-425C-AB63-0497CD8586FE}">
  <ds:schemaRefs>
    <ds:schemaRef ds:uri="http://purl.org/dc/dcmitype/"/>
    <ds:schemaRef ds:uri="3e0fcb91-9659-4876-a9c0-c767c1d2e83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deb5630-00c7-40ea-b482-8decacc451d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550AF9-0246-4EF9-912D-5F24E8D04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4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Martin Russell</cp:lastModifiedBy>
  <cp:revision>2</cp:revision>
  <dcterms:created xsi:type="dcterms:W3CDTF">2023-02-17T11:40:00Z</dcterms:created>
  <dcterms:modified xsi:type="dcterms:W3CDTF">2023-02-17T11:40:00Z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0x01010032E0E1AEC00EBA4D834986B2F88D67FA</vt:lpwstr>
  </property>
</Properties>
</file>